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3F1" w:rsidRDefault="000C43F1" w:rsidP="009176BF">
      <w:pPr>
        <w:pStyle w:val="Heading1"/>
        <w:jc w:val="center"/>
        <w:rPr>
          <w:rFonts w:ascii="Calibri" w:hAnsi="Calibri"/>
          <w:sz w:val="36"/>
          <w:szCs w:val="36"/>
        </w:rPr>
      </w:pPr>
      <w:r w:rsidRPr="00E1533D">
        <w:rPr>
          <w:rFonts w:ascii="Calibri" w:hAnsi="Calibri"/>
          <w:sz w:val="36"/>
          <w:szCs w:val="36"/>
        </w:rPr>
        <w:t>Legal Information Resources</w:t>
      </w:r>
    </w:p>
    <w:p w:rsidR="009176BF" w:rsidRDefault="00475A01" w:rsidP="009176BF">
      <w:pPr>
        <w:jc w:val="center"/>
      </w:pPr>
      <w:r>
        <w:t>Updated: June 3</w:t>
      </w:r>
      <w:r>
        <w:rPr>
          <w:vertAlign w:val="superscript"/>
        </w:rPr>
        <w:t>rd</w:t>
      </w:r>
      <w:r w:rsidR="009176BF">
        <w:t>, 2016</w:t>
      </w:r>
    </w:p>
    <w:p w:rsidR="009176BF" w:rsidRPr="00E1533D" w:rsidRDefault="009176BF" w:rsidP="009176BF">
      <w:pPr>
        <w:spacing w:after="0"/>
        <w:jc w:val="center"/>
      </w:pPr>
    </w:p>
    <w:p w:rsidR="00475A01" w:rsidRPr="00E1533D" w:rsidRDefault="00475A01" w:rsidP="00475A01">
      <w:pPr>
        <w:numPr>
          <w:ilvl w:val="0"/>
          <w:numId w:val="1"/>
        </w:numPr>
        <w:tabs>
          <w:tab w:val="clear" w:pos="1440"/>
        </w:tabs>
        <w:spacing w:after="0" w:line="240" w:lineRule="auto"/>
        <w:ind w:left="720"/>
        <w:jc w:val="both"/>
        <w:rPr>
          <w:sz w:val="24"/>
          <w:szCs w:val="24"/>
        </w:rPr>
      </w:pPr>
      <w:proofErr w:type="spellStart"/>
      <w:r w:rsidRPr="00E1533D">
        <w:rPr>
          <w:b/>
          <w:sz w:val="24"/>
          <w:szCs w:val="24"/>
        </w:rPr>
        <w:t>Educaloi</w:t>
      </w:r>
      <w:proofErr w:type="spellEnd"/>
      <w:r w:rsidRPr="00E1533D">
        <w:rPr>
          <w:b/>
          <w:sz w:val="24"/>
          <w:szCs w:val="24"/>
        </w:rPr>
        <w:t>:</w:t>
      </w:r>
      <w:r w:rsidRPr="00E1533D">
        <w:rPr>
          <w:sz w:val="24"/>
          <w:szCs w:val="24"/>
        </w:rPr>
        <w:t xml:space="preserve"> This website has information on almost any topic of law you will deal with (</w:t>
      </w:r>
      <w:hyperlink r:id="rId5" w:history="1">
        <w:r w:rsidRPr="00E1533D">
          <w:rPr>
            <w:sz w:val="24"/>
            <w:szCs w:val="24"/>
          </w:rPr>
          <w:t>www.educaloi.qc.ca</w:t>
        </w:r>
      </w:hyperlink>
      <w:r w:rsidRPr="00E1533D">
        <w:rPr>
          <w:sz w:val="24"/>
          <w:szCs w:val="24"/>
        </w:rPr>
        <w:t>).  Note that most information is in both official languages but that some is only found on the French pages so it is a good idea to navigate this site in French, and then go to the equivalent English page if necessary, to avoid missing information.</w:t>
      </w:r>
    </w:p>
    <w:p w:rsidR="00475A01" w:rsidRDefault="00475A01" w:rsidP="00475A01">
      <w:pPr>
        <w:spacing w:after="0" w:line="240" w:lineRule="auto"/>
        <w:ind w:left="720"/>
        <w:jc w:val="both"/>
        <w:rPr>
          <w:sz w:val="24"/>
          <w:szCs w:val="24"/>
        </w:rPr>
      </w:pPr>
    </w:p>
    <w:p w:rsidR="00475A01" w:rsidRDefault="00475A01" w:rsidP="00475A01">
      <w:pPr>
        <w:numPr>
          <w:ilvl w:val="0"/>
          <w:numId w:val="1"/>
        </w:numPr>
        <w:tabs>
          <w:tab w:val="clear" w:pos="1440"/>
        </w:tabs>
        <w:spacing w:after="0" w:line="240" w:lineRule="auto"/>
        <w:ind w:left="720"/>
        <w:jc w:val="both"/>
        <w:rPr>
          <w:sz w:val="24"/>
          <w:szCs w:val="24"/>
        </w:rPr>
      </w:pPr>
      <w:proofErr w:type="spellStart"/>
      <w:r w:rsidRPr="00E1533D">
        <w:rPr>
          <w:b/>
          <w:sz w:val="24"/>
          <w:szCs w:val="24"/>
        </w:rPr>
        <w:t>Caij</w:t>
      </w:r>
      <w:proofErr w:type="spellEnd"/>
      <w:r w:rsidRPr="00E1533D">
        <w:rPr>
          <w:b/>
          <w:sz w:val="24"/>
          <w:szCs w:val="24"/>
        </w:rPr>
        <w:t>:</w:t>
      </w:r>
      <w:r w:rsidRPr="00E1533D">
        <w:rPr>
          <w:sz w:val="24"/>
          <w:szCs w:val="24"/>
        </w:rPr>
        <w:t xml:space="preserve"> You can access the Bar Course books which summarize many areas of law, as well as other resources, for free on the net at </w:t>
      </w:r>
      <w:hyperlink r:id="rId6" w:history="1">
        <w:r w:rsidRPr="00E1533D">
          <w:rPr>
            <w:sz w:val="24"/>
            <w:szCs w:val="24"/>
          </w:rPr>
          <w:t>www.caij.qc.ca</w:t>
        </w:r>
      </w:hyperlink>
      <w:r w:rsidRPr="00E1533D">
        <w:rPr>
          <w:sz w:val="24"/>
          <w:szCs w:val="24"/>
        </w:rPr>
        <w:t xml:space="preserve">. </w:t>
      </w:r>
    </w:p>
    <w:p w:rsidR="00475A01" w:rsidRPr="00E1533D" w:rsidRDefault="00475A01" w:rsidP="00475A01">
      <w:pPr>
        <w:spacing w:after="0" w:line="240" w:lineRule="auto"/>
        <w:ind w:left="720"/>
        <w:jc w:val="both"/>
        <w:rPr>
          <w:sz w:val="24"/>
          <w:szCs w:val="24"/>
        </w:rPr>
      </w:pPr>
    </w:p>
    <w:p w:rsidR="00475A01" w:rsidRDefault="00475A01" w:rsidP="00475A01">
      <w:pPr>
        <w:numPr>
          <w:ilvl w:val="0"/>
          <w:numId w:val="1"/>
        </w:numPr>
        <w:tabs>
          <w:tab w:val="clear" w:pos="1440"/>
        </w:tabs>
        <w:spacing w:after="0" w:line="240" w:lineRule="auto"/>
        <w:ind w:left="720"/>
        <w:jc w:val="both"/>
        <w:rPr>
          <w:sz w:val="24"/>
          <w:szCs w:val="24"/>
        </w:rPr>
      </w:pPr>
      <w:proofErr w:type="spellStart"/>
      <w:r w:rsidRPr="00E1533D">
        <w:rPr>
          <w:b/>
          <w:sz w:val="24"/>
          <w:szCs w:val="24"/>
        </w:rPr>
        <w:t>Canlii</w:t>
      </w:r>
      <w:proofErr w:type="spellEnd"/>
      <w:r w:rsidRPr="00E1533D">
        <w:rPr>
          <w:b/>
          <w:sz w:val="24"/>
          <w:szCs w:val="24"/>
        </w:rPr>
        <w:t xml:space="preserve"> or Publications QC:</w:t>
      </w:r>
      <w:r w:rsidRPr="00E1533D">
        <w:rPr>
          <w:sz w:val="24"/>
          <w:szCs w:val="24"/>
        </w:rPr>
        <w:t xml:space="preserve"> Both websites provide the most up-to-date versions of laws and regulations that we are able to access. Go to </w:t>
      </w:r>
      <w:hyperlink r:id="rId7" w:history="1">
        <w:r w:rsidRPr="00E1533D">
          <w:rPr>
            <w:sz w:val="24"/>
            <w:szCs w:val="24"/>
          </w:rPr>
          <w:t>www.canlii.org</w:t>
        </w:r>
      </w:hyperlink>
      <w:r w:rsidRPr="00E1533D">
        <w:rPr>
          <w:sz w:val="24"/>
          <w:szCs w:val="24"/>
        </w:rPr>
        <w:t xml:space="preserve"> or </w:t>
      </w:r>
      <w:hyperlink r:id="rId8" w:history="1">
        <w:r w:rsidRPr="00E1533D">
          <w:rPr>
            <w:sz w:val="24"/>
            <w:szCs w:val="24"/>
          </w:rPr>
          <w:t>www.publicationsduquebec.gouv.qc.ca/accueil.en.html</w:t>
        </w:r>
      </w:hyperlink>
      <w:r w:rsidRPr="00E1533D">
        <w:rPr>
          <w:sz w:val="24"/>
          <w:szCs w:val="24"/>
        </w:rPr>
        <w:t>.  You should always double check a provision on one of these sites as paper copies of laws may be out of date.</w:t>
      </w:r>
    </w:p>
    <w:p w:rsidR="00475A01" w:rsidRPr="00E1533D" w:rsidRDefault="00475A01" w:rsidP="00475A01">
      <w:pPr>
        <w:spacing w:after="0" w:line="240" w:lineRule="auto"/>
        <w:ind w:left="720"/>
        <w:jc w:val="both"/>
        <w:rPr>
          <w:sz w:val="24"/>
          <w:szCs w:val="24"/>
        </w:rPr>
      </w:pPr>
    </w:p>
    <w:p w:rsidR="00475A01" w:rsidRPr="00D9693E" w:rsidRDefault="00475A01" w:rsidP="00475A01">
      <w:pPr>
        <w:numPr>
          <w:ilvl w:val="0"/>
          <w:numId w:val="1"/>
        </w:numPr>
        <w:tabs>
          <w:tab w:val="clear" w:pos="1440"/>
        </w:tabs>
        <w:spacing w:after="0" w:line="240" w:lineRule="auto"/>
        <w:ind w:left="720"/>
        <w:jc w:val="both"/>
        <w:rPr>
          <w:rStyle w:val="Hyperlink"/>
        </w:rPr>
      </w:pPr>
      <w:r w:rsidRPr="00D9693E">
        <w:rPr>
          <w:b/>
          <w:sz w:val="24"/>
          <w:szCs w:val="24"/>
        </w:rPr>
        <w:t>Justice Québec</w:t>
      </w:r>
      <w:r w:rsidRPr="00D9693E">
        <w:t xml:space="preserve">: </w:t>
      </w:r>
      <w:r w:rsidRPr="00D9693E">
        <w:rPr>
          <w:sz w:val="24"/>
          <w:szCs w:val="24"/>
        </w:rPr>
        <w:t>This website contains documents, forms and information on many legal issues and the Quebec’s court system. Services: payment of fines, personal rights and movable property, court rolls, lobbyists registry, register of commissioners for oaths, register of letters of patent for land, public registry of litigants (subject to authorization by the superior court of Quebec), public registry of persons found to be quarrelsome by the court of Quebec, sales register.</w:t>
      </w:r>
      <w:r w:rsidRPr="00D9693E">
        <w:t xml:space="preserve"> </w:t>
      </w:r>
      <w:hyperlink r:id="rId9" w:history="1">
        <w:r w:rsidRPr="00D9693E">
          <w:rPr>
            <w:rStyle w:val="Hyperlink"/>
            <w:sz w:val="24"/>
            <w:szCs w:val="24"/>
          </w:rPr>
          <w:t>http://www.justice.gouv.qc.ca/francais/accueil.asp</w:t>
        </w:r>
      </w:hyperlink>
    </w:p>
    <w:p w:rsidR="00475A01" w:rsidRPr="00D9693E" w:rsidRDefault="00475A01" w:rsidP="00475A01">
      <w:pPr>
        <w:spacing w:after="0" w:line="240" w:lineRule="auto"/>
        <w:ind w:left="720"/>
        <w:jc w:val="both"/>
      </w:pPr>
    </w:p>
    <w:p w:rsidR="00475A01" w:rsidRPr="00E1533D" w:rsidRDefault="00475A01" w:rsidP="00475A01">
      <w:pPr>
        <w:numPr>
          <w:ilvl w:val="0"/>
          <w:numId w:val="1"/>
        </w:numPr>
        <w:tabs>
          <w:tab w:val="clear" w:pos="1440"/>
        </w:tabs>
        <w:spacing w:after="0" w:line="240" w:lineRule="auto"/>
        <w:ind w:left="720"/>
        <w:jc w:val="both"/>
        <w:rPr>
          <w:sz w:val="24"/>
          <w:szCs w:val="24"/>
        </w:rPr>
      </w:pPr>
      <w:proofErr w:type="spellStart"/>
      <w:r w:rsidRPr="00D9693E">
        <w:rPr>
          <w:b/>
          <w:sz w:val="24"/>
          <w:szCs w:val="24"/>
        </w:rPr>
        <w:t>Barreau</w:t>
      </w:r>
      <w:proofErr w:type="spellEnd"/>
      <w:r w:rsidRPr="00D9693E">
        <w:rPr>
          <w:b/>
          <w:sz w:val="24"/>
          <w:szCs w:val="24"/>
        </w:rPr>
        <w:t xml:space="preserve"> de Montréal:</w:t>
      </w:r>
      <w:r w:rsidRPr="00D9693E">
        <w:t xml:space="preserve"> </w:t>
      </w:r>
      <w:r w:rsidRPr="00E1533D">
        <w:rPr>
          <w:sz w:val="24"/>
          <w:szCs w:val="24"/>
        </w:rPr>
        <w:t xml:space="preserve">Reference service by professional order representing close to 13,000 Montreal lawyers. 30-minute consultation with a lawyer in any specialty of law for $30. Annual Salon </w:t>
      </w:r>
      <w:proofErr w:type="spellStart"/>
      <w:r w:rsidRPr="00E1533D">
        <w:rPr>
          <w:sz w:val="24"/>
          <w:szCs w:val="24"/>
        </w:rPr>
        <w:t>Visez-Droit</w:t>
      </w:r>
      <w:proofErr w:type="spellEnd"/>
      <w:r w:rsidRPr="00E1533D">
        <w:rPr>
          <w:sz w:val="24"/>
          <w:szCs w:val="24"/>
        </w:rPr>
        <w:t xml:space="preserve"> event at </w:t>
      </w:r>
      <w:proofErr w:type="spellStart"/>
      <w:r w:rsidRPr="00E1533D">
        <w:rPr>
          <w:sz w:val="24"/>
          <w:szCs w:val="24"/>
        </w:rPr>
        <w:t>Complexe</w:t>
      </w:r>
      <w:proofErr w:type="spellEnd"/>
      <w:r w:rsidRPr="00E1533D">
        <w:rPr>
          <w:sz w:val="24"/>
          <w:szCs w:val="24"/>
        </w:rPr>
        <w:t xml:space="preserve"> Desjardins for five days each spring offers free consultations with lawyers in any specialty of law. For reference service call 514-866-2490 or e-mail </w:t>
      </w:r>
      <w:hyperlink r:id="rId10" w:tgtFrame="_blank" w:history="1">
        <w:r w:rsidRPr="00E1533D">
          <w:rPr>
            <w:sz w:val="24"/>
            <w:szCs w:val="24"/>
          </w:rPr>
          <w:t>reference@barreaudemontreal.qc.ca</w:t>
        </w:r>
      </w:hyperlink>
      <w:r w:rsidRPr="00E1533D">
        <w:rPr>
          <w:sz w:val="24"/>
          <w:szCs w:val="24"/>
        </w:rPr>
        <w:t xml:space="preserve"> </w:t>
      </w:r>
      <w:hyperlink r:id="rId11" w:history="1">
        <w:r w:rsidRPr="00E1533D">
          <w:rPr>
            <w:sz w:val="24"/>
            <w:szCs w:val="24"/>
          </w:rPr>
          <w:t>https://www.barreaudemontreal.qc.ca/</w:t>
        </w:r>
      </w:hyperlink>
    </w:p>
    <w:p w:rsidR="00475A01" w:rsidRPr="00475A01" w:rsidRDefault="00475A01" w:rsidP="00475A01">
      <w:pPr>
        <w:pStyle w:val="ListParagraph"/>
        <w:numPr>
          <w:ilvl w:val="0"/>
          <w:numId w:val="1"/>
        </w:numPr>
        <w:rPr>
          <w:sz w:val="24"/>
          <w:szCs w:val="24"/>
        </w:rPr>
      </w:pPr>
      <w:r w:rsidRPr="00E1533D">
        <w:rPr>
          <w:sz w:val="24"/>
          <w:szCs w:val="24"/>
        </w:rPr>
        <w:t>Legal aid is designed to enable those financially eligible to benefit from legal services to the extent provided by law and regulations. Legal Aid Eligibility: https://www.barreaudemontreal.qc.ca/en/public/legal-aid</w:t>
      </w:r>
    </w:p>
    <w:p w:rsidR="00475A01" w:rsidRPr="00585CA2" w:rsidRDefault="00475A01" w:rsidP="00475A01">
      <w:pPr>
        <w:numPr>
          <w:ilvl w:val="0"/>
          <w:numId w:val="1"/>
        </w:numPr>
        <w:tabs>
          <w:tab w:val="clear" w:pos="1440"/>
        </w:tabs>
        <w:spacing w:after="0" w:line="240" w:lineRule="auto"/>
        <w:ind w:left="720"/>
        <w:jc w:val="both"/>
      </w:pPr>
      <w:proofErr w:type="spellStart"/>
      <w:r w:rsidRPr="00585CA2">
        <w:rPr>
          <w:b/>
          <w:sz w:val="24"/>
          <w:szCs w:val="24"/>
        </w:rPr>
        <w:t>Chambre</w:t>
      </w:r>
      <w:proofErr w:type="spellEnd"/>
      <w:r w:rsidRPr="00585CA2">
        <w:rPr>
          <w:b/>
          <w:sz w:val="24"/>
          <w:szCs w:val="24"/>
        </w:rPr>
        <w:t xml:space="preserve"> des notaries du Québec:</w:t>
      </w:r>
      <w:r w:rsidRPr="00585CA2">
        <w:rPr>
          <w:b/>
          <w:bCs/>
        </w:rPr>
        <w:t xml:space="preserve"> </w:t>
      </w:r>
      <w:r w:rsidRPr="00E1533D">
        <w:rPr>
          <w:sz w:val="24"/>
          <w:szCs w:val="24"/>
        </w:rPr>
        <w:t xml:space="preserve">Free legal information hotline at 1-800-668-2473 operated by the </w:t>
      </w:r>
      <w:proofErr w:type="gramStart"/>
      <w:r w:rsidRPr="00E1533D">
        <w:rPr>
          <w:sz w:val="24"/>
          <w:szCs w:val="24"/>
        </w:rPr>
        <w:t>professional</w:t>
      </w:r>
      <w:proofErr w:type="gramEnd"/>
      <w:r w:rsidRPr="00E1533D">
        <w:rPr>
          <w:sz w:val="24"/>
          <w:szCs w:val="24"/>
        </w:rPr>
        <w:t xml:space="preserve"> association representing more than 3,300 Quebec notaries. Website also features information sheets on estates and wills, real estate law, commercial law and agricultural zoning and other issues. </w:t>
      </w:r>
      <w:hyperlink r:id="rId12" w:history="1">
        <w:r w:rsidRPr="00E1533D">
          <w:rPr>
            <w:sz w:val="24"/>
            <w:szCs w:val="24"/>
          </w:rPr>
          <w:t>http://www.cnq.org/</w:t>
        </w:r>
      </w:hyperlink>
    </w:p>
    <w:p w:rsidR="00475A01" w:rsidRPr="00585CA2" w:rsidRDefault="00475A01" w:rsidP="00475A01">
      <w:pPr>
        <w:spacing w:after="0" w:line="240" w:lineRule="auto"/>
        <w:ind w:left="720"/>
        <w:jc w:val="both"/>
      </w:pPr>
    </w:p>
    <w:p w:rsidR="00475A01" w:rsidRDefault="00475A01" w:rsidP="00475A01">
      <w:pPr>
        <w:numPr>
          <w:ilvl w:val="0"/>
          <w:numId w:val="1"/>
        </w:numPr>
        <w:tabs>
          <w:tab w:val="clear" w:pos="1440"/>
        </w:tabs>
        <w:spacing w:after="0" w:line="240" w:lineRule="auto"/>
        <w:ind w:left="720"/>
        <w:rPr>
          <w:rStyle w:val="Hyperlink"/>
          <w:lang w:val="fr-CA"/>
        </w:rPr>
      </w:pPr>
      <w:hyperlink r:id="rId13" w:tgtFrame="_blank" w:history="1">
        <w:r w:rsidRPr="00585CA2">
          <w:rPr>
            <w:b/>
            <w:sz w:val="24"/>
            <w:szCs w:val="24"/>
          </w:rPr>
          <w:t>Commission des services juridiques</w:t>
        </w:r>
      </w:hyperlink>
      <w:r w:rsidRPr="00585CA2">
        <w:rPr>
          <w:b/>
          <w:sz w:val="24"/>
          <w:szCs w:val="24"/>
        </w:rPr>
        <w:t>:</w:t>
      </w:r>
      <w:r w:rsidRPr="00585CA2">
        <w:rPr>
          <w:b/>
          <w:bCs/>
        </w:rPr>
        <w:t xml:space="preserve"> </w:t>
      </w:r>
      <w:r w:rsidRPr="00E1533D">
        <w:rPr>
          <w:sz w:val="24"/>
          <w:szCs w:val="24"/>
        </w:rPr>
        <w:t xml:space="preserve">Agency responsible for Quebec’s legal aid system and some 350 legal aid lawyers for legal advice or representation before the courts for those who are eligible. </w:t>
      </w:r>
      <w:r w:rsidRPr="00306BB6">
        <w:rPr>
          <w:sz w:val="24"/>
          <w:szCs w:val="24"/>
          <w:lang w:val="fr-CA"/>
        </w:rPr>
        <w:t xml:space="preserve">2, Complexe Desjardins. Tour Est, Bureau 1404. Montréal (Québec). </w:t>
      </w:r>
      <w:proofErr w:type="gramStart"/>
      <w:r w:rsidRPr="00306BB6">
        <w:rPr>
          <w:sz w:val="24"/>
          <w:szCs w:val="24"/>
          <w:lang w:val="fr-CA"/>
        </w:rPr>
        <w:t xml:space="preserve">514-873-3562 </w:t>
      </w:r>
      <w:hyperlink r:id="rId14" w:history="1">
        <w:r w:rsidRPr="00306BB6">
          <w:rPr>
            <w:sz w:val="24"/>
            <w:szCs w:val="24"/>
            <w:lang w:val="fr-CA"/>
          </w:rPr>
          <w:t>http://www.csj.qc.ca/SiteComm/W2007Francais/Main_fr_v4.asp</w:t>
        </w:r>
        <w:proofErr w:type="gramEnd"/>
      </w:hyperlink>
      <w:r w:rsidRPr="00A14F22">
        <w:rPr>
          <w:rStyle w:val="Hyperlink"/>
          <w:lang w:val="fr-CA"/>
        </w:rPr>
        <w:t xml:space="preserve"> </w:t>
      </w:r>
    </w:p>
    <w:p w:rsidR="00475A01" w:rsidRPr="00475A01" w:rsidRDefault="00475A01" w:rsidP="00475A01">
      <w:pPr>
        <w:spacing w:after="0" w:line="240" w:lineRule="auto"/>
        <w:rPr>
          <w:color w:val="0000FF"/>
          <w:u w:val="single"/>
          <w:lang w:val="fr-CA"/>
        </w:rPr>
      </w:pPr>
    </w:p>
    <w:p w:rsidR="00475A01" w:rsidRPr="00E1533D" w:rsidRDefault="00475A01" w:rsidP="00475A01">
      <w:pPr>
        <w:numPr>
          <w:ilvl w:val="0"/>
          <w:numId w:val="1"/>
        </w:numPr>
        <w:tabs>
          <w:tab w:val="clear" w:pos="1440"/>
        </w:tabs>
        <w:spacing w:after="0" w:line="240" w:lineRule="auto"/>
        <w:ind w:left="720"/>
        <w:rPr>
          <w:sz w:val="24"/>
          <w:szCs w:val="24"/>
        </w:rPr>
      </w:pPr>
      <w:hyperlink r:id="rId15" w:tgtFrame="_blank" w:history="1">
        <w:r w:rsidRPr="00585CA2">
          <w:rPr>
            <w:b/>
            <w:sz w:val="24"/>
            <w:szCs w:val="24"/>
          </w:rPr>
          <w:t>Mile End Legal Clinic:</w:t>
        </w:r>
      </w:hyperlink>
      <w:r w:rsidRPr="00585CA2">
        <w:rPr>
          <w:b/>
          <w:bCs/>
        </w:rPr>
        <w:t xml:space="preserve"> </w:t>
      </w:r>
      <w:r w:rsidRPr="00E1533D">
        <w:rPr>
          <w:sz w:val="24"/>
          <w:szCs w:val="24"/>
        </w:rPr>
        <w:t xml:space="preserve">Walk-in legal clinic (no appointment needed). Legal information and advice from volunteer lawyers and student lawyers from McGill and </w:t>
      </w:r>
      <w:proofErr w:type="spellStart"/>
      <w:r w:rsidRPr="00E1533D">
        <w:rPr>
          <w:sz w:val="24"/>
          <w:szCs w:val="24"/>
        </w:rPr>
        <w:t>Université</w:t>
      </w:r>
      <w:proofErr w:type="spellEnd"/>
      <w:r w:rsidRPr="00E1533D">
        <w:rPr>
          <w:sz w:val="24"/>
          <w:szCs w:val="24"/>
        </w:rPr>
        <w:t xml:space="preserve"> de Montréal. 99 Bernard St. W. Wednesdays from 4 p.m. to 7 p.m. (summer hours). </w:t>
      </w:r>
      <w:hyperlink r:id="rId16" w:history="1">
        <w:r w:rsidRPr="00E1533D">
          <w:rPr>
            <w:sz w:val="24"/>
            <w:szCs w:val="24"/>
          </w:rPr>
          <w:t>info@melc.ca</w:t>
        </w:r>
      </w:hyperlink>
      <w:r w:rsidRPr="00E1533D">
        <w:rPr>
          <w:sz w:val="24"/>
          <w:szCs w:val="24"/>
        </w:rPr>
        <w:t xml:space="preserve"> 514-507-3054</w:t>
      </w:r>
      <w:r>
        <w:rPr>
          <w:sz w:val="24"/>
          <w:szCs w:val="24"/>
        </w:rPr>
        <w:t xml:space="preserve"> </w:t>
      </w:r>
      <w:r w:rsidRPr="00E1533D">
        <w:rPr>
          <w:sz w:val="24"/>
          <w:szCs w:val="24"/>
        </w:rPr>
        <w:t>http://www.justicemontreal.org/en/contact-us/</w:t>
      </w:r>
    </w:p>
    <w:p w:rsidR="00475A01" w:rsidRPr="00F619AB" w:rsidRDefault="00475A01" w:rsidP="00475A01">
      <w:pPr>
        <w:spacing w:after="0" w:line="240" w:lineRule="auto"/>
        <w:ind w:left="720"/>
        <w:jc w:val="both"/>
        <w:rPr>
          <w:b/>
        </w:rPr>
      </w:pPr>
    </w:p>
    <w:p w:rsidR="00475A01" w:rsidRPr="00E1533D" w:rsidRDefault="00475A01" w:rsidP="00475A01">
      <w:pPr>
        <w:numPr>
          <w:ilvl w:val="0"/>
          <w:numId w:val="1"/>
        </w:numPr>
        <w:tabs>
          <w:tab w:val="clear" w:pos="1440"/>
        </w:tabs>
        <w:spacing w:after="0" w:line="240" w:lineRule="auto"/>
        <w:ind w:left="720"/>
        <w:jc w:val="both"/>
        <w:rPr>
          <w:sz w:val="24"/>
          <w:szCs w:val="24"/>
        </w:rPr>
      </w:pPr>
      <w:hyperlink r:id="rId17" w:tgtFrame="_blank" w:history="1">
        <w:r w:rsidRPr="00F619AB">
          <w:rPr>
            <w:b/>
            <w:sz w:val="24"/>
            <w:szCs w:val="24"/>
          </w:rPr>
          <w:t>McGill Legal Information Clinic (MLIC):</w:t>
        </w:r>
      </w:hyperlink>
      <w:r w:rsidRPr="00F619AB">
        <w:rPr>
          <w:bCs/>
        </w:rPr>
        <w:t xml:space="preserve"> </w:t>
      </w:r>
      <w:r w:rsidRPr="00E1533D">
        <w:rPr>
          <w:sz w:val="24"/>
          <w:szCs w:val="24"/>
        </w:rPr>
        <w:t xml:space="preserve">Bilingual legal information and referral service with law student volunteers. </w:t>
      </w:r>
      <w:r>
        <w:rPr>
          <w:sz w:val="24"/>
          <w:szCs w:val="24"/>
        </w:rPr>
        <w:t xml:space="preserve">Monday </w:t>
      </w:r>
      <w:r w:rsidRPr="00E1533D">
        <w:rPr>
          <w:sz w:val="24"/>
          <w:szCs w:val="24"/>
        </w:rPr>
        <w:t xml:space="preserve">9 a.m. to 5 p.m. </w:t>
      </w:r>
      <w:r>
        <w:rPr>
          <w:sz w:val="24"/>
          <w:szCs w:val="24"/>
        </w:rPr>
        <w:t xml:space="preserve"> Tuesday from 11 a.m. to 5</w:t>
      </w:r>
      <w:r w:rsidRPr="00E1533D">
        <w:rPr>
          <w:sz w:val="24"/>
          <w:szCs w:val="24"/>
        </w:rPr>
        <w:t xml:space="preserve"> p.m.  Wednesday to Friday from 9 a.m. to 5 p.m. 514-398-6792. 3480 Rue </w:t>
      </w:r>
      <w:proofErr w:type="spellStart"/>
      <w:r w:rsidRPr="00E1533D">
        <w:rPr>
          <w:sz w:val="24"/>
          <w:szCs w:val="24"/>
        </w:rPr>
        <w:t>McTavish</w:t>
      </w:r>
      <w:proofErr w:type="spellEnd"/>
      <w:r w:rsidRPr="00E1533D">
        <w:rPr>
          <w:sz w:val="24"/>
          <w:szCs w:val="24"/>
        </w:rPr>
        <w:t xml:space="preserve"> #107. Montréal, QC H3A 0E7.</w:t>
      </w:r>
    </w:p>
    <w:p w:rsidR="00475A01" w:rsidRPr="00E1533D" w:rsidRDefault="00475A01" w:rsidP="00475A01">
      <w:pPr>
        <w:spacing w:after="0" w:line="240" w:lineRule="auto"/>
        <w:ind w:left="720"/>
        <w:jc w:val="both"/>
        <w:rPr>
          <w:sz w:val="24"/>
          <w:szCs w:val="24"/>
        </w:rPr>
      </w:pPr>
    </w:p>
    <w:p w:rsidR="00475A01" w:rsidRPr="00306BB6" w:rsidRDefault="00475A01" w:rsidP="00475A01">
      <w:pPr>
        <w:numPr>
          <w:ilvl w:val="0"/>
          <w:numId w:val="1"/>
        </w:numPr>
        <w:tabs>
          <w:tab w:val="clear" w:pos="1440"/>
        </w:tabs>
        <w:spacing w:after="0" w:line="240" w:lineRule="auto"/>
        <w:ind w:left="720"/>
        <w:jc w:val="both"/>
        <w:rPr>
          <w:sz w:val="24"/>
          <w:szCs w:val="24"/>
          <w:lang w:val="fr-CA"/>
        </w:rPr>
      </w:pPr>
      <w:hyperlink r:id="rId18" w:tgtFrame="_blank" w:history="1">
        <w:r w:rsidRPr="00F619AB">
          <w:rPr>
            <w:b/>
            <w:sz w:val="24"/>
            <w:szCs w:val="24"/>
          </w:rPr>
          <w:t>Clinique juridique des artistes de Montréal</w:t>
        </w:r>
      </w:hyperlink>
      <w:r w:rsidRPr="00F619AB">
        <w:rPr>
          <w:b/>
          <w:sz w:val="24"/>
          <w:szCs w:val="24"/>
        </w:rPr>
        <w:t>:</w:t>
      </w:r>
      <w:r w:rsidRPr="00585CA2">
        <w:rPr>
          <w:b/>
          <w:bCs/>
        </w:rPr>
        <w:t xml:space="preserve"> </w:t>
      </w:r>
      <w:r w:rsidRPr="00E1533D">
        <w:rPr>
          <w:sz w:val="24"/>
          <w:szCs w:val="24"/>
        </w:rPr>
        <w:t xml:space="preserve">Workshops, legal information nights, fact sheets, telephone consultations on legal issues affecting artists. 1210 Rue </w:t>
      </w:r>
      <w:proofErr w:type="spellStart"/>
      <w:r w:rsidRPr="00E1533D">
        <w:rPr>
          <w:sz w:val="24"/>
          <w:szCs w:val="24"/>
        </w:rPr>
        <w:t>Sherbrooke</w:t>
      </w:r>
      <w:proofErr w:type="spellEnd"/>
      <w:r w:rsidRPr="00E1533D">
        <w:rPr>
          <w:sz w:val="24"/>
          <w:szCs w:val="24"/>
        </w:rPr>
        <w:t xml:space="preserve"> E, Montréal, QC H2L 1L9, Canada. </w:t>
      </w:r>
      <w:r w:rsidRPr="00306BB6">
        <w:rPr>
          <w:sz w:val="24"/>
          <w:szCs w:val="24"/>
          <w:lang w:val="fr-CA"/>
        </w:rPr>
        <w:t xml:space="preserve">E-mail </w:t>
      </w:r>
      <w:hyperlink r:id="rId19" w:history="1">
        <w:r w:rsidRPr="00306BB6">
          <w:rPr>
            <w:sz w:val="24"/>
            <w:szCs w:val="24"/>
            <w:lang w:val="fr-CA"/>
          </w:rPr>
          <w:t xml:space="preserve">recherche@cjam.info. http://cjam.info/en/about-cjam/our-mission/ </w:t>
        </w:r>
      </w:hyperlink>
    </w:p>
    <w:p w:rsidR="00475A01" w:rsidRPr="00306BB6" w:rsidRDefault="00475A01" w:rsidP="00475A01">
      <w:pPr>
        <w:spacing w:after="0" w:line="240" w:lineRule="auto"/>
        <w:jc w:val="both"/>
        <w:rPr>
          <w:lang w:val="fr-CA"/>
        </w:rPr>
      </w:pPr>
    </w:p>
    <w:p w:rsidR="00475A01" w:rsidRPr="00BD343E" w:rsidRDefault="00475A01" w:rsidP="00475A01">
      <w:pPr>
        <w:numPr>
          <w:ilvl w:val="0"/>
          <w:numId w:val="1"/>
        </w:numPr>
        <w:tabs>
          <w:tab w:val="clear" w:pos="1440"/>
        </w:tabs>
        <w:spacing w:after="0" w:line="240" w:lineRule="auto"/>
        <w:ind w:left="720"/>
        <w:rPr>
          <w:b/>
          <w:sz w:val="24"/>
          <w:szCs w:val="24"/>
        </w:rPr>
      </w:pPr>
      <w:hyperlink r:id="rId20" w:tgtFrame="_blank" w:history="1">
        <w:r w:rsidRPr="00BD343E">
          <w:rPr>
            <w:b/>
            <w:sz w:val="24"/>
            <w:szCs w:val="24"/>
          </w:rPr>
          <w:t>Head &amp; Hands:</w:t>
        </w:r>
      </w:hyperlink>
      <w:r w:rsidRPr="00BD343E">
        <w:rPr>
          <w:b/>
          <w:sz w:val="24"/>
          <w:szCs w:val="24"/>
        </w:rPr>
        <w:t xml:space="preserve"> </w:t>
      </w:r>
      <w:r w:rsidRPr="00BD343E">
        <w:rPr>
          <w:sz w:val="24"/>
          <w:szCs w:val="24"/>
        </w:rPr>
        <w:t>Legal information workshops and clinics with specialized services for young people 12 to 25 years. 30-minute consultations with volunteer lawyers for people older than 25 with suggested donation of $20 or more</w:t>
      </w:r>
      <w:r w:rsidRPr="00E1533D">
        <w:rPr>
          <w:sz w:val="24"/>
          <w:szCs w:val="24"/>
        </w:rPr>
        <w:t xml:space="preserve"> </w:t>
      </w:r>
      <w:r w:rsidRPr="00BD343E">
        <w:rPr>
          <w:sz w:val="24"/>
          <w:szCs w:val="24"/>
        </w:rPr>
        <w:t>to support legal services for youth. 514-481-0277</w:t>
      </w:r>
      <w:r>
        <w:rPr>
          <w:sz w:val="24"/>
          <w:szCs w:val="24"/>
        </w:rPr>
        <w:t xml:space="preserve"> </w:t>
      </w:r>
      <w:hyperlink r:id="rId21" w:history="1">
        <w:r w:rsidRPr="00BD343E">
          <w:rPr>
            <w:sz w:val="24"/>
            <w:szCs w:val="24"/>
          </w:rPr>
          <w:t>http://headandhands.ca/programs-services/legal-services/legal-workshops/</w:t>
        </w:r>
      </w:hyperlink>
    </w:p>
    <w:p w:rsidR="00475A01" w:rsidRPr="00BD343E" w:rsidRDefault="00475A01" w:rsidP="00475A01">
      <w:pPr>
        <w:spacing w:after="0" w:line="240" w:lineRule="auto"/>
        <w:ind w:left="720"/>
        <w:jc w:val="both"/>
        <w:rPr>
          <w:b/>
          <w:sz w:val="24"/>
          <w:szCs w:val="24"/>
        </w:rPr>
      </w:pPr>
    </w:p>
    <w:p w:rsidR="00475A01" w:rsidRDefault="00475A01" w:rsidP="00475A01">
      <w:pPr>
        <w:numPr>
          <w:ilvl w:val="0"/>
          <w:numId w:val="1"/>
        </w:numPr>
        <w:tabs>
          <w:tab w:val="clear" w:pos="1440"/>
        </w:tabs>
        <w:spacing w:after="0" w:line="240" w:lineRule="auto"/>
        <w:ind w:left="720"/>
        <w:rPr>
          <w:sz w:val="24"/>
          <w:szCs w:val="24"/>
        </w:rPr>
      </w:pPr>
      <w:hyperlink r:id="rId22" w:tgtFrame="_blank" w:history="1">
        <w:r w:rsidRPr="00BD343E">
          <w:rPr>
            <w:b/>
            <w:sz w:val="24"/>
            <w:szCs w:val="24"/>
          </w:rPr>
          <w:t>Pro Bono Québec</w:t>
        </w:r>
      </w:hyperlink>
      <w:r w:rsidRPr="00BD343E">
        <w:rPr>
          <w:b/>
          <w:sz w:val="24"/>
          <w:szCs w:val="24"/>
        </w:rPr>
        <w:t>:</w:t>
      </w:r>
      <w:r w:rsidRPr="00BD343E">
        <w:rPr>
          <w:sz w:val="24"/>
          <w:szCs w:val="24"/>
        </w:rPr>
        <w:t xml:space="preserve"> Co-ordinates bank of pro bono hours donated by Quebec law firms. Assigns lawyers to cases a committee considers exceptional, involve issues of public importance or irreparable harm.</w:t>
      </w:r>
      <w:r>
        <w:rPr>
          <w:sz w:val="24"/>
          <w:szCs w:val="24"/>
        </w:rPr>
        <w:t xml:space="preserve"> </w:t>
      </w:r>
      <w:r w:rsidRPr="00BD343E">
        <w:rPr>
          <w:sz w:val="24"/>
          <w:szCs w:val="24"/>
        </w:rPr>
        <w:t xml:space="preserve"> 514-954-3434 </w:t>
      </w:r>
      <w:hyperlink r:id="rId23" w:history="1">
        <w:r w:rsidRPr="00BD343E">
          <w:rPr>
            <w:sz w:val="24"/>
            <w:szCs w:val="24"/>
          </w:rPr>
          <w:t>http://www.probonoquebec.ca/en/contact-us</w:t>
        </w:r>
      </w:hyperlink>
      <w:r w:rsidRPr="00BD343E">
        <w:rPr>
          <w:sz w:val="24"/>
          <w:szCs w:val="24"/>
        </w:rPr>
        <w:t xml:space="preserve"> Email: </w:t>
      </w:r>
      <w:hyperlink r:id="rId24" w:history="1">
        <w:r w:rsidRPr="00BD343E">
          <w:rPr>
            <w:sz w:val="24"/>
            <w:szCs w:val="24"/>
          </w:rPr>
          <w:t>info@probonoquebec.ca</w:t>
        </w:r>
      </w:hyperlink>
      <w:r w:rsidRPr="00BD343E">
        <w:rPr>
          <w:sz w:val="24"/>
          <w:szCs w:val="24"/>
        </w:rPr>
        <w:t xml:space="preserve"> </w:t>
      </w:r>
    </w:p>
    <w:p w:rsidR="00475A01" w:rsidRPr="00475A01" w:rsidRDefault="00475A01" w:rsidP="00475A01">
      <w:pPr>
        <w:spacing w:after="0" w:line="240" w:lineRule="auto"/>
        <w:rPr>
          <w:sz w:val="24"/>
          <w:szCs w:val="24"/>
        </w:rPr>
      </w:pPr>
    </w:p>
    <w:p w:rsidR="00475A01" w:rsidRPr="00BD343E" w:rsidRDefault="00475A01" w:rsidP="00475A01">
      <w:pPr>
        <w:numPr>
          <w:ilvl w:val="0"/>
          <w:numId w:val="1"/>
        </w:numPr>
        <w:tabs>
          <w:tab w:val="clear" w:pos="1440"/>
        </w:tabs>
        <w:spacing w:after="0" w:line="240" w:lineRule="auto"/>
        <w:ind w:left="720"/>
        <w:jc w:val="both"/>
        <w:rPr>
          <w:sz w:val="24"/>
          <w:szCs w:val="24"/>
        </w:rPr>
      </w:pPr>
      <w:hyperlink r:id="rId25" w:tgtFrame="_blank" w:history="1">
        <w:r w:rsidRPr="00BD343E">
          <w:rPr>
            <w:b/>
            <w:sz w:val="24"/>
            <w:szCs w:val="24"/>
          </w:rPr>
          <w:t>Tyndale St-Georges Community Centre Legal Clinic</w:t>
        </w:r>
      </w:hyperlink>
      <w:r w:rsidRPr="00BD343E">
        <w:rPr>
          <w:b/>
          <w:sz w:val="24"/>
          <w:szCs w:val="24"/>
        </w:rPr>
        <w:t>:</w:t>
      </w:r>
      <w:r w:rsidRPr="00BD343E">
        <w:rPr>
          <w:sz w:val="24"/>
          <w:szCs w:val="24"/>
        </w:rPr>
        <w:t xml:space="preserve"> Walk-in legal clinic Tuesday-Friday from 6-7 p.m. 870 Richmond Square. (514) 931-6265</w:t>
      </w:r>
    </w:p>
    <w:p w:rsidR="00475A01" w:rsidRDefault="00475A01" w:rsidP="00475A01">
      <w:pPr>
        <w:spacing w:after="0" w:line="240" w:lineRule="auto"/>
        <w:jc w:val="both"/>
      </w:pPr>
    </w:p>
    <w:p w:rsidR="00475A01" w:rsidRPr="00306BB6" w:rsidRDefault="00475A01" w:rsidP="00475A01">
      <w:pPr>
        <w:numPr>
          <w:ilvl w:val="0"/>
          <w:numId w:val="1"/>
        </w:numPr>
        <w:tabs>
          <w:tab w:val="clear" w:pos="1440"/>
        </w:tabs>
        <w:spacing w:after="0" w:line="240" w:lineRule="auto"/>
        <w:ind w:left="720"/>
        <w:rPr>
          <w:sz w:val="24"/>
          <w:szCs w:val="24"/>
          <w:lang w:val="fr-CA"/>
        </w:rPr>
      </w:pPr>
      <w:hyperlink r:id="rId26" w:tgtFrame="_blank" w:history="1">
        <w:r w:rsidRPr="00B07FE2">
          <w:rPr>
            <w:b/>
            <w:sz w:val="24"/>
            <w:szCs w:val="24"/>
          </w:rPr>
          <w:t>Young Bar Association of Montreal</w:t>
        </w:r>
      </w:hyperlink>
      <w:r w:rsidRPr="00B07FE2">
        <w:rPr>
          <w:sz w:val="24"/>
          <w:szCs w:val="24"/>
        </w:rPr>
        <w:t xml:space="preserve">: Professional association representing young Montreal lawyers offers legal preparation for hearings before the small claims division of the Court du Québec, the </w:t>
      </w:r>
      <w:proofErr w:type="spellStart"/>
      <w:r w:rsidRPr="00B07FE2">
        <w:rPr>
          <w:sz w:val="24"/>
          <w:szCs w:val="24"/>
        </w:rPr>
        <w:t>Régie</w:t>
      </w:r>
      <w:proofErr w:type="spellEnd"/>
      <w:r w:rsidRPr="00B07FE2">
        <w:rPr>
          <w:sz w:val="24"/>
          <w:szCs w:val="24"/>
        </w:rPr>
        <w:t xml:space="preserve"> du </w:t>
      </w:r>
      <w:proofErr w:type="spellStart"/>
      <w:r w:rsidRPr="00B07FE2">
        <w:rPr>
          <w:sz w:val="24"/>
          <w:szCs w:val="24"/>
        </w:rPr>
        <w:t>logement</w:t>
      </w:r>
      <w:proofErr w:type="spellEnd"/>
      <w:r w:rsidRPr="00B07FE2">
        <w:rPr>
          <w:sz w:val="24"/>
          <w:szCs w:val="24"/>
        </w:rPr>
        <w:t xml:space="preserve"> (rental board) and the Commission des relations du travail. Call 514-954-3446 for information or register at</w:t>
      </w:r>
      <w:hyperlink w:tgtFrame="_blank" w:history="1">
        <w:r w:rsidRPr="00B07FE2">
          <w:rPr>
            <w:sz w:val="24"/>
            <w:szCs w:val="24"/>
          </w:rPr>
          <w:t xml:space="preserve"> www.ajbm.qc.ca/ </w:t>
        </w:r>
      </w:hyperlink>
      <w:r w:rsidRPr="00B07FE2">
        <w:rPr>
          <w:sz w:val="24"/>
          <w:szCs w:val="24"/>
        </w:rPr>
        <w:t xml:space="preserve">under the public services section. </w:t>
      </w:r>
      <w:r w:rsidRPr="00306BB6">
        <w:rPr>
          <w:sz w:val="24"/>
          <w:szCs w:val="24"/>
          <w:lang w:val="fr-CA"/>
        </w:rPr>
        <w:t>445, boul. St-Laurent, suite RC-03. Montréal, Québec, Canada. H2Y 3T8.</w:t>
      </w:r>
    </w:p>
    <w:p w:rsidR="00475A01" w:rsidRPr="00306BB6" w:rsidRDefault="00475A01" w:rsidP="00475A01">
      <w:pPr>
        <w:spacing w:after="0" w:line="240" w:lineRule="auto"/>
        <w:ind w:left="720"/>
        <w:jc w:val="both"/>
        <w:rPr>
          <w:b/>
          <w:sz w:val="24"/>
          <w:szCs w:val="24"/>
          <w:lang w:val="fr-CA"/>
        </w:rPr>
      </w:pPr>
    </w:p>
    <w:p w:rsidR="00475A01" w:rsidRPr="00E1533D" w:rsidRDefault="00475A01" w:rsidP="00475A01">
      <w:pPr>
        <w:numPr>
          <w:ilvl w:val="0"/>
          <w:numId w:val="1"/>
        </w:numPr>
        <w:tabs>
          <w:tab w:val="clear" w:pos="1440"/>
        </w:tabs>
        <w:spacing w:after="0" w:line="240" w:lineRule="auto"/>
        <w:ind w:left="720"/>
        <w:jc w:val="both"/>
        <w:rPr>
          <w:sz w:val="24"/>
          <w:szCs w:val="24"/>
        </w:rPr>
      </w:pPr>
      <w:hyperlink r:id="rId27" w:tgtFrame="_blank" w:history="1">
        <w:r w:rsidRPr="00FC6FF9">
          <w:rPr>
            <w:b/>
            <w:sz w:val="24"/>
            <w:szCs w:val="24"/>
          </w:rPr>
          <w:t xml:space="preserve">YWCA Legal Information Clinic: </w:t>
        </w:r>
      </w:hyperlink>
      <w:r w:rsidRPr="00E1533D">
        <w:rPr>
          <w:sz w:val="24"/>
          <w:szCs w:val="24"/>
        </w:rPr>
        <w:t xml:space="preserve">Individual 30-minute sessions with volunteer lawyers available for $0-20; maximum 3 times per year between </w:t>
      </w:r>
      <w:proofErr w:type="gramStart"/>
      <w:r w:rsidRPr="00E1533D">
        <w:rPr>
          <w:sz w:val="24"/>
          <w:szCs w:val="24"/>
        </w:rPr>
        <w:t>September</w:t>
      </w:r>
      <w:proofErr w:type="gramEnd"/>
      <w:r w:rsidRPr="00E1533D">
        <w:rPr>
          <w:sz w:val="24"/>
          <w:szCs w:val="24"/>
        </w:rPr>
        <w:t xml:space="preserve"> to April (9a.m. to 5p.m.) Appointment necessary</w:t>
      </w:r>
      <w:r>
        <w:rPr>
          <w:sz w:val="24"/>
          <w:szCs w:val="24"/>
        </w:rPr>
        <w:t xml:space="preserve"> call</w:t>
      </w:r>
      <w:r w:rsidRPr="00E1533D">
        <w:rPr>
          <w:sz w:val="24"/>
          <w:szCs w:val="24"/>
        </w:rPr>
        <w:t xml:space="preserve">. Call 514-866-9941, ext.293, or email </w:t>
      </w:r>
      <w:hyperlink r:id="rId28" w:tgtFrame="_blank" w:history="1">
        <w:r w:rsidRPr="00E1533D">
          <w:rPr>
            <w:sz w:val="24"/>
            <w:szCs w:val="24"/>
          </w:rPr>
          <w:t>infojuridque@ydesfemmesmtl.org</w:t>
        </w:r>
      </w:hyperlink>
    </w:p>
    <w:p w:rsidR="00475A01" w:rsidRDefault="00475A01" w:rsidP="00475A01">
      <w:pPr>
        <w:spacing w:after="0" w:line="240" w:lineRule="auto"/>
        <w:jc w:val="both"/>
      </w:pPr>
    </w:p>
    <w:p w:rsidR="00475A01" w:rsidRDefault="00475A01" w:rsidP="00475A01">
      <w:pPr>
        <w:numPr>
          <w:ilvl w:val="0"/>
          <w:numId w:val="1"/>
        </w:numPr>
        <w:tabs>
          <w:tab w:val="clear" w:pos="1440"/>
        </w:tabs>
        <w:spacing w:after="0" w:line="240" w:lineRule="auto"/>
        <w:ind w:left="720"/>
        <w:jc w:val="both"/>
      </w:pPr>
      <w:hyperlink r:id="rId29" w:tgtFrame="_blank" w:history="1">
        <w:r w:rsidRPr="00FC6FF9">
          <w:rPr>
            <w:b/>
            <w:sz w:val="24"/>
            <w:szCs w:val="24"/>
          </w:rPr>
          <w:t>Youth Employment Service Montreal (YES)</w:t>
        </w:r>
      </w:hyperlink>
      <w:r w:rsidRPr="00FC6FF9">
        <w:rPr>
          <w:b/>
          <w:sz w:val="24"/>
          <w:szCs w:val="24"/>
        </w:rPr>
        <w:t>:</w:t>
      </w:r>
      <w:r w:rsidRPr="00F66F91">
        <w:rPr>
          <w:b/>
          <w:bCs/>
        </w:rPr>
        <w:t xml:space="preserve"> </w:t>
      </w:r>
      <w:r w:rsidRPr="00E1533D">
        <w:rPr>
          <w:sz w:val="24"/>
          <w:szCs w:val="24"/>
        </w:rPr>
        <w:t>Legal information on business issues for entrepreneurs. Free service by appointment only. 514-878-9788, ext.311</w:t>
      </w:r>
      <w:r>
        <w:rPr>
          <w:sz w:val="24"/>
          <w:szCs w:val="24"/>
        </w:rPr>
        <w:t xml:space="preserve">. </w:t>
      </w:r>
      <w:r w:rsidRPr="00306BB6">
        <w:rPr>
          <w:sz w:val="24"/>
          <w:szCs w:val="24"/>
        </w:rPr>
        <w:t xml:space="preserve">666 Rue </w:t>
      </w:r>
      <w:proofErr w:type="spellStart"/>
      <w:r w:rsidRPr="00306BB6">
        <w:rPr>
          <w:sz w:val="24"/>
          <w:szCs w:val="24"/>
        </w:rPr>
        <w:t>Sherbrooke</w:t>
      </w:r>
      <w:proofErr w:type="spellEnd"/>
      <w:r w:rsidRPr="00306BB6">
        <w:rPr>
          <w:sz w:val="24"/>
          <w:szCs w:val="24"/>
        </w:rPr>
        <w:t xml:space="preserve"> O, Montréal, QC H3A 1E7</w:t>
      </w:r>
    </w:p>
    <w:p w:rsidR="00475A01" w:rsidRPr="00475A01" w:rsidRDefault="00475A01" w:rsidP="00475A01">
      <w:pPr>
        <w:spacing w:after="0" w:line="240" w:lineRule="auto"/>
        <w:jc w:val="both"/>
      </w:pPr>
    </w:p>
    <w:p w:rsidR="00475A01" w:rsidRPr="00475A01" w:rsidRDefault="00475A01" w:rsidP="00475A01">
      <w:pPr>
        <w:numPr>
          <w:ilvl w:val="0"/>
          <w:numId w:val="1"/>
        </w:numPr>
        <w:tabs>
          <w:tab w:val="clear" w:pos="1440"/>
        </w:tabs>
        <w:spacing w:after="0" w:line="240" w:lineRule="auto"/>
        <w:ind w:left="720"/>
      </w:pPr>
      <w:r w:rsidRPr="00FD214D">
        <w:rPr>
          <w:b/>
          <w:sz w:val="24"/>
          <w:szCs w:val="24"/>
        </w:rPr>
        <w:t xml:space="preserve">Center for Research-Action on Race Relations (CRARR): </w:t>
      </w:r>
      <w:r w:rsidRPr="00475A01">
        <w:rPr>
          <w:sz w:val="24"/>
          <w:szCs w:val="24"/>
        </w:rPr>
        <w:t>The Center</w:t>
      </w:r>
      <w:r w:rsidRPr="00E1533D">
        <w:rPr>
          <w:sz w:val="24"/>
          <w:szCs w:val="24"/>
        </w:rPr>
        <w:t xml:space="preserve"> for Research-Action on Race Relations</w:t>
      </w:r>
      <w:r>
        <w:rPr>
          <w:sz w:val="24"/>
          <w:szCs w:val="24"/>
        </w:rPr>
        <w:t xml:space="preserve"> has</w:t>
      </w:r>
      <w:r w:rsidRPr="00E1533D">
        <w:rPr>
          <w:sz w:val="24"/>
          <w:szCs w:val="24"/>
        </w:rPr>
        <w:t xml:space="preserve"> the mandate to promote racial equality and combat racism in Canada. CRARR activities and services include: advocacy and defense for victims of discrimination based on race, religion, ethnic or national origin, citizenship status and related characteristics; charter research and litigation on racial equality issues; conferences, consultations and seminars on different race relations and civil rights issues; private training to public and private institutions, including the judiciary, on diversity and civil rights; research-action projects on systemic racism and </w:t>
      </w:r>
      <w:proofErr w:type="spellStart"/>
      <w:r w:rsidRPr="00E1533D">
        <w:rPr>
          <w:sz w:val="24"/>
          <w:szCs w:val="24"/>
        </w:rPr>
        <w:t>intersectionality</w:t>
      </w:r>
      <w:proofErr w:type="spellEnd"/>
      <w:r w:rsidRPr="00E1533D">
        <w:rPr>
          <w:sz w:val="24"/>
          <w:szCs w:val="24"/>
        </w:rPr>
        <w:t xml:space="preserve">; interventions and advocacy before legislative, administrative, regulatory and judicial agencies. </w:t>
      </w:r>
      <w:r w:rsidRPr="00E1533D">
        <w:rPr>
          <w:sz w:val="24"/>
          <w:szCs w:val="24"/>
        </w:rPr>
        <w:br/>
        <w:t xml:space="preserve">460 Saint-Catherine West, Suite 610. Montreal, Quebec. H3B 1A7 Telephone: (514) 939-3342  Fax: (514) 939-9763  </w:t>
      </w:r>
      <w:hyperlink r:id="rId30" w:history="1">
        <w:r w:rsidRPr="00E1533D">
          <w:rPr>
            <w:sz w:val="24"/>
            <w:szCs w:val="24"/>
          </w:rPr>
          <w:t>crarr@primus.ca</w:t>
        </w:r>
      </w:hyperlink>
      <w:r w:rsidRPr="00E1533D">
        <w:rPr>
          <w:sz w:val="24"/>
          <w:szCs w:val="24"/>
        </w:rPr>
        <w:t xml:space="preserve"> </w:t>
      </w:r>
      <w:hyperlink r:id="rId31" w:history="1">
        <w:r w:rsidRPr="00E1533D">
          <w:rPr>
            <w:sz w:val="24"/>
            <w:szCs w:val="24"/>
          </w:rPr>
          <w:t>http://www.crarr.org/</w:t>
        </w:r>
      </w:hyperlink>
    </w:p>
    <w:p w:rsidR="00475A01" w:rsidRPr="00475A01" w:rsidRDefault="00475A01" w:rsidP="00475A01">
      <w:pPr>
        <w:spacing w:after="0" w:line="240" w:lineRule="auto"/>
      </w:pPr>
    </w:p>
    <w:p w:rsidR="00475A01" w:rsidRPr="00475A01" w:rsidRDefault="00475A01" w:rsidP="00475A01">
      <w:pPr>
        <w:numPr>
          <w:ilvl w:val="0"/>
          <w:numId w:val="1"/>
        </w:numPr>
        <w:tabs>
          <w:tab w:val="clear" w:pos="1440"/>
        </w:tabs>
        <w:spacing w:after="0" w:line="240" w:lineRule="auto"/>
        <w:ind w:left="720"/>
        <w:jc w:val="both"/>
        <w:rPr>
          <w:rStyle w:val="Hyperlink"/>
          <w:color w:val="auto"/>
          <w:u w:val="none"/>
        </w:rPr>
      </w:pPr>
      <w:r w:rsidRPr="0018710B">
        <w:rPr>
          <w:b/>
          <w:sz w:val="24"/>
          <w:szCs w:val="24"/>
        </w:rPr>
        <w:t xml:space="preserve">Immigration and citizenship: </w:t>
      </w:r>
      <w:r w:rsidRPr="0018710B">
        <w:rPr>
          <w:sz w:val="24"/>
          <w:szCs w:val="24"/>
        </w:rPr>
        <w:t>Government of Canada</w:t>
      </w:r>
      <w:r w:rsidRPr="0018710B">
        <w:rPr>
          <w:b/>
          <w:sz w:val="24"/>
          <w:szCs w:val="24"/>
        </w:rPr>
        <w:t xml:space="preserve"> </w:t>
      </w:r>
      <w:hyperlink r:id="rId32" w:history="1">
        <w:r w:rsidRPr="0018710B">
          <w:rPr>
            <w:rStyle w:val="Hyperlink"/>
            <w:sz w:val="24"/>
            <w:szCs w:val="24"/>
          </w:rPr>
          <w:t>http://www.cic.gc.ca/english/</w:t>
        </w:r>
      </w:hyperlink>
    </w:p>
    <w:p w:rsidR="00475A01" w:rsidRPr="00475A01" w:rsidRDefault="00475A01" w:rsidP="00475A01">
      <w:pPr>
        <w:spacing w:after="0" w:line="240" w:lineRule="auto"/>
        <w:jc w:val="both"/>
      </w:pPr>
      <w:bookmarkStart w:id="0" w:name="_GoBack"/>
      <w:bookmarkEnd w:id="0"/>
    </w:p>
    <w:p w:rsidR="00425755" w:rsidRPr="00475A01" w:rsidRDefault="00475A01" w:rsidP="00475A01">
      <w:pPr>
        <w:numPr>
          <w:ilvl w:val="0"/>
          <w:numId w:val="1"/>
        </w:numPr>
        <w:tabs>
          <w:tab w:val="clear" w:pos="1440"/>
        </w:tabs>
        <w:spacing w:after="0" w:line="240" w:lineRule="auto"/>
        <w:ind w:left="720"/>
        <w:jc w:val="both"/>
        <w:rPr>
          <w:lang w:val="fr-CA"/>
        </w:rPr>
      </w:pPr>
      <w:r w:rsidRPr="0018710B">
        <w:rPr>
          <w:b/>
          <w:sz w:val="24"/>
          <w:szCs w:val="24"/>
          <w:lang w:val="fr-CA"/>
        </w:rPr>
        <w:t xml:space="preserve">Consumer Protection: </w:t>
      </w:r>
      <w:r w:rsidRPr="0018710B">
        <w:rPr>
          <w:sz w:val="24"/>
          <w:szCs w:val="24"/>
          <w:lang w:val="fr-CA"/>
        </w:rPr>
        <w:t xml:space="preserve">Office de la protection du consommateur Québec </w:t>
      </w:r>
      <w:hyperlink r:id="rId33" w:history="1">
        <w:r w:rsidRPr="0018710B">
          <w:rPr>
            <w:rStyle w:val="Hyperlink"/>
            <w:sz w:val="24"/>
            <w:szCs w:val="24"/>
            <w:lang w:val="fr-CA"/>
          </w:rPr>
          <w:t>http://www.opc.gouv.qc.ca/</w:t>
        </w:r>
      </w:hyperlink>
    </w:p>
    <w:sectPr w:rsidR="00425755" w:rsidRPr="00475A01" w:rsidSect="000C43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no Pro Smbd SmText">
    <w:altName w:val="Courier New"/>
    <w:charset w:val="00"/>
    <w:family w:val="auto"/>
    <w:pitch w:val="variable"/>
    <w:sig w:usb0="03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7F0C28"/>
    <w:multiLevelType w:val="hybridMultilevel"/>
    <w:tmpl w:val="CA90ADA8"/>
    <w:lvl w:ilvl="0" w:tplc="04090003">
      <w:start w:val="1"/>
      <w:numFmt w:val="bullet"/>
      <w:lvlText w:val="o"/>
      <w:lvlJc w:val="left"/>
      <w:pPr>
        <w:tabs>
          <w:tab w:val="num" w:pos="1440"/>
        </w:tabs>
        <w:ind w:left="1440" w:hanging="360"/>
      </w:pPr>
      <w:rPr>
        <w:rFonts w:ascii="Courier New" w:hAnsi="Courier New" w:cs="Arno Pro Smbd SmText" w:hint="default"/>
      </w:rPr>
    </w:lvl>
    <w:lvl w:ilvl="1" w:tplc="04090003">
      <w:start w:val="1"/>
      <w:numFmt w:val="bullet"/>
      <w:lvlText w:val="o"/>
      <w:lvlJc w:val="left"/>
      <w:pPr>
        <w:tabs>
          <w:tab w:val="num" w:pos="1440"/>
        </w:tabs>
        <w:ind w:left="1440" w:hanging="360"/>
      </w:pPr>
      <w:rPr>
        <w:rFonts w:ascii="Courier New" w:hAnsi="Courier New" w:cs="Arno Pro Smbd SmTex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no Pro Smbd SmTex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no Pro Smbd SmText"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3F1"/>
    <w:rsid w:val="000C43F1"/>
    <w:rsid w:val="00425755"/>
    <w:rsid w:val="00475A01"/>
    <w:rsid w:val="0082742F"/>
    <w:rsid w:val="009176BF"/>
    <w:rsid w:val="00951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ED998-4FEB-4B55-9CDC-BDAFA685A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3F1"/>
  </w:style>
  <w:style w:type="paragraph" w:styleId="Heading1">
    <w:name w:val="heading 1"/>
    <w:basedOn w:val="Normal"/>
    <w:link w:val="Heading1Char"/>
    <w:uiPriority w:val="9"/>
    <w:qFormat/>
    <w:rsid w:val="000C43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3F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C43F1"/>
    <w:rPr>
      <w:color w:val="0000FF"/>
      <w:u w:val="single"/>
    </w:rPr>
  </w:style>
  <w:style w:type="paragraph" w:styleId="ListParagraph">
    <w:name w:val="List Paragraph"/>
    <w:basedOn w:val="Normal"/>
    <w:uiPriority w:val="34"/>
    <w:qFormat/>
    <w:rsid w:val="000C43F1"/>
    <w:pPr>
      <w:ind w:left="720"/>
      <w:contextualSpacing/>
    </w:pPr>
  </w:style>
  <w:style w:type="paragraph" w:styleId="BalloonText">
    <w:name w:val="Balloon Text"/>
    <w:basedOn w:val="Normal"/>
    <w:link w:val="BalloonTextChar"/>
    <w:uiPriority w:val="99"/>
    <w:semiHidden/>
    <w:unhideWhenUsed/>
    <w:rsid w:val="000C43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3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licationsduquebec.gouv.qc.ca/accueil.en.html" TargetMode="External"/><Relationship Id="rId13" Type="http://schemas.openxmlformats.org/officeDocument/2006/relationships/hyperlink" Target="http://www.csj.qc.ca" TargetMode="External"/><Relationship Id="rId18" Type="http://schemas.openxmlformats.org/officeDocument/2006/relationships/hyperlink" Target="http://www.cjam.info/index_en.php" TargetMode="External"/><Relationship Id="rId26" Type="http://schemas.openxmlformats.org/officeDocument/2006/relationships/hyperlink" Target="http://www.ajbm.qc.ca/" TargetMode="External"/><Relationship Id="rId3" Type="http://schemas.openxmlformats.org/officeDocument/2006/relationships/settings" Target="settings.xml"/><Relationship Id="rId21" Type="http://schemas.openxmlformats.org/officeDocument/2006/relationships/hyperlink" Target="http://headandhands.ca/programs-services/legal-services/legal-workshops/" TargetMode="External"/><Relationship Id="rId34" Type="http://schemas.openxmlformats.org/officeDocument/2006/relationships/fontTable" Target="fontTable.xml"/><Relationship Id="rId7" Type="http://schemas.openxmlformats.org/officeDocument/2006/relationships/hyperlink" Target="http://www.canlii.org" TargetMode="External"/><Relationship Id="rId12" Type="http://schemas.openxmlformats.org/officeDocument/2006/relationships/hyperlink" Target="http://www.cnq.org/" TargetMode="External"/><Relationship Id="rId17" Type="http://schemas.openxmlformats.org/officeDocument/2006/relationships/hyperlink" Target="http://mlic.mcgill.ca/MLIC.html" TargetMode="External"/><Relationship Id="rId25" Type="http://schemas.openxmlformats.org/officeDocument/2006/relationships/hyperlink" Target="http://www.tyndalestgeorges.ca/" TargetMode="External"/><Relationship Id="rId33" Type="http://schemas.openxmlformats.org/officeDocument/2006/relationships/hyperlink" Target="http://www.opc.gouv.qc.ca/" TargetMode="External"/><Relationship Id="rId2" Type="http://schemas.openxmlformats.org/officeDocument/2006/relationships/styles" Target="styles.xml"/><Relationship Id="rId16" Type="http://schemas.openxmlformats.org/officeDocument/2006/relationships/hyperlink" Target="mailto:info@melc.ca" TargetMode="External"/><Relationship Id="rId20" Type="http://schemas.openxmlformats.org/officeDocument/2006/relationships/hyperlink" Target="http://www.headandhands.ca/legal.php?5?1" TargetMode="External"/><Relationship Id="rId29" Type="http://schemas.openxmlformats.org/officeDocument/2006/relationships/hyperlink" Target="http://www.yesmontreal.ca" TargetMode="External"/><Relationship Id="rId1" Type="http://schemas.openxmlformats.org/officeDocument/2006/relationships/numbering" Target="numbering.xml"/><Relationship Id="rId6" Type="http://schemas.openxmlformats.org/officeDocument/2006/relationships/hyperlink" Target="http://www.caij.qc.ca" TargetMode="External"/><Relationship Id="rId11" Type="http://schemas.openxmlformats.org/officeDocument/2006/relationships/hyperlink" Target="https://www.barreaudemontreal.qc.ca/" TargetMode="External"/><Relationship Id="rId24" Type="http://schemas.openxmlformats.org/officeDocument/2006/relationships/hyperlink" Target="mailto:info@probonoquebec.ca" TargetMode="External"/><Relationship Id="rId32" Type="http://schemas.openxmlformats.org/officeDocument/2006/relationships/hyperlink" Target="http://www.cic.gc.ca/english/" TargetMode="External"/><Relationship Id="rId5" Type="http://schemas.openxmlformats.org/officeDocument/2006/relationships/hyperlink" Target="http://www.educaloi.qc.ca" TargetMode="External"/><Relationship Id="rId15" Type="http://schemas.openxmlformats.org/officeDocument/2006/relationships/hyperlink" Target="http://www.justicemontreal.org/" TargetMode="External"/><Relationship Id="rId23" Type="http://schemas.openxmlformats.org/officeDocument/2006/relationships/hyperlink" Target="http://www.probonoquebec.ca/en/contact-us" TargetMode="External"/><Relationship Id="rId28" Type="http://schemas.openxmlformats.org/officeDocument/2006/relationships/hyperlink" Target="mailto:infojuridque@ydesfemmesmtl.org" TargetMode="External"/><Relationship Id="rId10" Type="http://schemas.openxmlformats.org/officeDocument/2006/relationships/hyperlink" Target="mailto:reference@barreaudemontreal.qc.ca" TargetMode="External"/><Relationship Id="rId19" Type="http://schemas.openxmlformats.org/officeDocument/2006/relationships/hyperlink" Target="mailto:recherche@cjam.info.%20%201210%20Rue%20Sherbrooke%20E,%20Montr&#233;al,%20QC%20H2L%201L9,%20Canada%20" TargetMode="External"/><Relationship Id="rId31" Type="http://schemas.openxmlformats.org/officeDocument/2006/relationships/hyperlink" Target="http://www.crarr.org/" TargetMode="External"/><Relationship Id="rId4" Type="http://schemas.openxmlformats.org/officeDocument/2006/relationships/webSettings" Target="webSettings.xml"/><Relationship Id="rId9" Type="http://schemas.openxmlformats.org/officeDocument/2006/relationships/hyperlink" Target="http://www.justice.gouv.qc.ca/francais/accueil.asp" TargetMode="External"/><Relationship Id="rId14" Type="http://schemas.openxmlformats.org/officeDocument/2006/relationships/hyperlink" Target="http://www.csj.qc.ca/SiteComm/W2007Francais/Main_fr_v4.asp" TargetMode="External"/><Relationship Id="rId22" Type="http://schemas.openxmlformats.org/officeDocument/2006/relationships/hyperlink" Target="http://www.probonoquebec.ca/en/" TargetMode="External"/><Relationship Id="rId27" Type="http://schemas.openxmlformats.org/officeDocument/2006/relationships/hyperlink" Target="http://www.ydesfemmesmtl.org/legal_information_en.html" TargetMode="External"/><Relationship Id="rId30" Type="http://schemas.openxmlformats.org/officeDocument/2006/relationships/hyperlink" Target="mailto:crarr@primus.ca"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CSU</Company>
  <LinksUpToDate>false</LinksUpToDate>
  <CharactersWithSpaces>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Obregon</dc:creator>
  <cp:keywords/>
  <dc:description/>
  <cp:lastModifiedBy>Renee Obregon</cp:lastModifiedBy>
  <cp:revision>3</cp:revision>
  <cp:lastPrinted>2016-05-19T17:44:00Z</cp:lastPrinted>
  <dcterms:created xsi:type="dcterms:W3CDTF">2016-05-19T17:41:00Z</dcterms:created>
  <dcterms:modified xsi:type="dcterms:W3CDTF">2016-06-03T21:05:00Z</dcterms:modified>
</cp:coreProperties>
</file>